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39" w:rsidRPr="00756719" w:rsidRDefault="001C5039" w:rsidP="00756719">
      <w:pPr>
        <w:pStyle w:val="a3"/>
        <w:tabs>
          <w:tab w:val="left" w:pos="708"/>
        </w:tabs>
        <w:ind w:right="684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>Муниципальное учреждение</w:t>
      </w:r>
    </w:p>
    <w:p w:rsidR="001C5039" w:rsidRPr="00756719" w:rsidRDefault="001C5039" w:rsidP="00756719">
      <w:pPr>
        <w:pStyle w:val="a3"/>
        <w:tabs>
          <w:tab w:val="left" w:pos="708"/>
        </w:tabs>
        <w:ind w:right="684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отдел образования                                                                         </w:t>
      </w:r>
    </w:p>
    <w:p w:rsidR="001C5039" w:rsidRPr="00756719" w:rsidRDefault="001C5039" w:rsidP="00756719">
      <w:pPr>
        <w:pStyle w:val="a3"/>
        <w:tabs>
          <w:tab w:val="left" w:pos="708"/>
        </w:tabs>
        <w:ind w:right="684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>администрации</w:t>
      </w:r>
    </w:p>
    <w:p w:rsidR="001C5039" w:rsidRPr="00756719" w:rsidRDefault="001C5039" w:rsidP="00756719">
      <w:pPr>
        <w:pStyle w:val="a3"/>
        <w:tabs>
          <w:tab w:val="left" w:pos="708"/>
        </w:tabs>
        <w:ind w:right="652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>МО Сакмарский район</w:t>
      </w:r>
    </w:p>
    <w:p w:rsidR="001C5039" w:rsidRPr="00756719" w:rsidRDefault="001C5039" w:rsidP="00756719">
      <w:pPr>
        <w:pStyle w:val="a3"/>
        <w:tabs>
          <w:tab w:val="left" w:pos="708"/>
        </w:tabs>
        <w:ind w:right="6840"/>
        <w:jc w:val="both"/>
        <w:rPr>
          <w:sz w:val="22"/>
          <w:szCs w:val="22"/>
          <w:u w:val="single"/>
        </w:rPr>
      </w:pPr>
      <w:r w:rsidRPr="00756719">
        <w:rPr>
          <w:b/>
          <w:bCs/>
          <w:sz w:val="22"/>
          <w:szCs w:val="22"/>
        </w:rPr>
        <w:t xml:space="preserve">    ПРИКАЗ</w:t>
      </w:r>
      <w:r w:rsidRPr="00756719">
        <w:rPr>
          <w:sz w:val="22"/>
          <w:szCs w:val="22"/>
          <w:u w:val="single"/>
        </w:rPr>
        <w:t xml:space="preserve"> </w:t>
      </w:r>
    </w:p>
    <w:p w:rsidR="001C5039" w:rsidRPr="00756719" w:rsidRDefault="001C5039" w:rsidP="00756719">
      <w:pPr>
        <w:pStyle w:val="a3"/>
        <w:tabs>
          <w:tab w:val="left" w:pos="708"/>
        </w:tabs>
        <w:ind w:right="6840"/>
        <w:jc w:val="both"/>
        <w:rPr>
          <w:b/>
          <w:bCs/>
          <w:sz w:val="22"/>
          <w:szCs w:val="22"/>
        </w:rPr>
      </w:pPr>
      <w:r w:rsidRPr="00756719">
        <w:rPr>
          <w:sz w:val="22"/>
          <w:szCs w:val="22"/>
        </w:rPr>
        <w:t xml:space="preserve">_________ </w:t>
      </w:r>
      <w:proofErr w:type="gramStart"/>
      <w:r w:rsidRPr="00756719">
        <w:rPr>
          <w:sz w:val="22"/>
          <w:szCs w:val="22"/>
        </w:rPr>
        <w:t>г</w:t>
      </w:r>
      <w:proofErr w:type="gramEnd"/>
      <w:r w:rsidRPr="00756719">
        <w:rPr>
          <w:sz w:val="22"/>
          <w:szCs w:val="22"/>
        </w:rPr>
        <w:t>. №</w:t>
      </w:r>
      <w:r w:rsidRPr="00756719">
        <w:rPr>
          <w:sz w:val="22"/>
          <w:szCs w:val="22"/>
          <w:u w:val="single"/>
        </w:rPr>
        <w:t xml:space="preserve">  __    </w:t>
      </w:r>
    </w:p>
    <w:p w:rsidR="001C5039" w:rsidRPr="00756719" w:rsidRDefault="001C5039" w:rsidP="00756719">
      <w:pPr>
        <w:pStyle w:val="a3"/>
        <w:tabs>
          <w:tab w:val="left" w:pos="708"/>
        </w:tabs>
        <w:ind w:right="684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   </w:t>
      </w:r>
      <w:proofErr w:type="gramStart"/>
      <w:r w:rsidRPr="00756719">
        <w:rPr>
          <w:sz w:val="22"/>
          <w:szCs w:val="22"/>
        </w:rPr>
        <w:t>с</w:t>
      </w:r>
      <w:proofErr w:type="gramEnd"/>
      <w:r w:rsidRPr="00756719">
        <w:rPr>
          <w:sz w:val="22"/>
          <w:szCs w:val="22"/>
        </w:rPr>
        <w:t>. Сакмара</w:t>
      </w:r>
    </w:p>
    <w:p w:rsidR="001C5039" w:rsidRPr="00756719" w:rsidRDefault="001C5039" w:rsidP="00756719">
      <w:pPr>
        <w:pStyle w:val="a3"/>
        <w:tabs>
          <w:tab w:val="left" w:pos="708"/>
        </w:tabs>
        <w:ind w:right="6840"/>
        <w:jc w:val="both"/>
        <w:rPr>
          <w:sz w:val="22"/>
          <w:szCs w:val="22"/>
        </w:rPr>
      </w:pPr>
    </w:p>
    <w:p w:rsidR="001C5039" w:rsidRPr="00756719" w:rsidRDefault="001C5039" w:rsidP="00756719">
      <w:pPr>
        <w:jc w:val="both"/>
        <w:rPr>
          <w:rFonts w:eastAsia="Calibri"/>
          <w:b/>
          <w:sz w:val="22"/>
          <w:szCs w:val="22"/>
          <w:lang w:eastAsia="en-US"/>
        </w:rPr>
      </w:pPr>
      <w:r w:rsidRPr="00756719">
        <w:rPr>
          <w:rFonts w:eastAsia="Calibri"/>
          <w:b/>
          <w:sz w:val="22"/>
          <w:szCs w:val="22"/>
          <w:lang w:eastAsia="en-US"/>
        </w:rPr>
        <w:t xml:space="preserve">О проведении муниципального конкурса </w:t>
      </w:r>
    </w:p>
    <w:p w:rsidR="001C5039" w:rsidRPr="00756719" w:rsidRDefault="001C5039" w:rsidP="00756719">
      <w:pPr>
        <w:jc w:val="both"/>
        <w:rPr>
          <w:rFonts w:eastAsia="Calibri"/>
          <w:b/>
          <w:sz w:val="22"/>
          <w:szCs w:val="22"/>
          <w:lang w:eastAsia="en-US"/>
        </w:rPr>
      </w:pPr>
      <w:r w:rsidRPr="00756719">
        <w:rPr>
          <w:rFonts w:eastAsia="Calibri"/>
          <w:b/>
          <w:sz w:val="22"/>
          <w:szCs w:val="22"/>
          <w:lang w:eastAsia="en-US"/>
        </w:rPr>
        <w:t>«Математическая карусель»</w:t>
      </w:r>
    </w:p>
    <w:p w:rsidR="001C5039" w:rsidRPr="00756719" w:rsidRDefault="001C5039" w:rsidP="0075671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1C5039" w:rsidRPr="00D52E6F" w:rsidRDefault="001C5039" w:rsidP="00756719">
      <w:pPr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756719">
        <w:rPr>
          <w:rFonts w:eastAsia="Calibri"/>
          <w:sz w:val="22"/>
          <w:szCs w:val="22"/>
          <w:lang w:eastAsia="en-US"/>
        </w:rPr>
        <w:t>В рамках реализации долгосрочной целевой программы «Одаренные дети» на 201</w:t>
      </w:r>
      <w:r w:rsidR="00E46318" w:rsidRPr="00756719">
        <w:rPr>
          <w:rFonts w:eastAsia="Calibri"/>
          <w:sz w:val="22"/>
          <w:szCs w:val="22"/>
          <w:lang w:eastAsia="en-US"/>
        </w:rPr>
        <w:t>0</w:t>
      </w:r>
      <w:r w:rsidR="00DB3F0B" w:rsidRPr="00756719">
        <w:rPr>
          <w:rFonts w:eastAsia="Calibri"/>
          <w:sz w:val="22"/>
          <w:szCs w:val="22"/>
          <w:lang w:eastAsia="en-US"/>
        </w:rPr>
        <w:t>–2015 годы</w:t>
      </w:r>
      <w:r w:rsidRPr="00756719">
        <w:rPr>
          <w:rFonts w:eastAsia="Calibri"/>
          <w:sz w:val="22"/>
          <w:szCs w:val="22"/>
          <w:lang w:eastAsia="en-US"/>
        </w:rPr>
        <w:t xml:space="preserve">, с целью выявления и развития у обучающихся творческих способностей и интереса к исследовательской деятельности, создания условий для повышения интереса обучающихся к занятиям математикой, распространения и популяризации знаний по учебному предмету среди </w:t>
      </w:r>
      <w:r w:rsidRPr="00D52E6F">
        <w:rPr>
          <w:rFonts w:eastAsia="Calibri"/>
          <w:color w:val="FF0000"/>
          <w:sz w:val="22"/>
          <w:szCs w:val="22"/>
          <w:lang w:eastAsia="en-US"/>
        </w:rPr>
        <w:t>молодежи</w:t>
      </w:r>
    </w:p>
    <w:p w:rsidR="001C5039" w:rsidRPr="00756719" w:rsidRDefault="001C5039" w:rsidP="00756719">
      <w:pPr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1C5039" w:rsidRPr="00756719" w:rsidRDefault="001C5039" w:rsidP="00756719">
      <w:pPr>
        <w:jc w:val="both"/>
        <w:rPr>
          <w:rFonts w:eastAsia="Calibri"/>
          <w:b/>
          <w:sz w:val="22"/>
          <w:szCs w:val="22"/>
          <w:lang w:eastAsia="en-US"/>
        </w:rPr>
      </w:pPr>
      <w:r w:rsidRPr="00756719">
        <w:rPr>
          <w:rFonts w:eastAsia="Calibri"/>
          <w:b/>
          <w:sz w:val="22"/>
          <w:szCs w:val="22"/>
          <w:lang w:eastAsia="en-US"/>
        </w:rPr>
        <w:t>ПРИКАЗЫВАЮ:</w:t>
      </w:r>
    </w:p>
    <w:p w:rsidR="001C5039" w:rsidRPr="00756719" w:rsidRDefault="001C5039" w:rsidP="00756719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1C5039" w:rsidRPr="00756719" w:rsidRDefault="001C5039" w:rsidP="00756719">
      <w:pPr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>Утвердить Положение районного конкурса «Математическая карусель» (Приложение 1).</w:t>
      </w:r>
    </w:p>
    <w:p w:rsidR="001C5039" w:rsidRPr="00756719" w:rsidRDefault="001C5039" w:rsidP="00756719">
      <w:pPr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Провести  районный конкурс «Математическая карусель» для обучающихся </w:t>
      </w:r>
      <w:r w:rsidR="00176769" w:rsidRPr="00756719">
        <w:rPr>
          <w:sz w:val="22"/>
          <w:szCs w:val="22"/>
        </w:rPr>
        <w:t>6</w:t>
      </w:r>
      <w:r w:rsidRPr="00756719">
        <w:rPr>
          <w:sz w:val="22"/>
          <w:szCs w:val="22"/>
        </w:rPr>
        <w:t xml:space="preserve"> – </w:t>
      </w:r>
      <w:r w:rsidR="00176769" w:rsidRPr="00756719">
        <w:rPr>
          <w:sz w:val="22"/>
          <w:szCs w:val="22"/>
        </w:rPr>
        <w:t>7</w:t>
      </w:r>
      <w:r w:rsidRPr="00756719">
        <w:rPr>
          <w:sz w:val="22"/>
          <w:szCs w:val="22"/>
        </w:rPr>
        <w:t xml:space="preserve"> классов </w:t>
      </w:r>
      <w:r w:rsidRPr="00756719">
        <w:rPr>
          <w:b/>
          <w:sz w:val="22"/>
          <w:szCs w:val="22"/>
        </w:rPr>
        <w:t>26 марта 2014 года</w:t>
      </w:r>
      <w:r w:rsidRPr="00756719">
        <w:rPr>
          <w:sz w:val="22"/>
          <w:szCs w:val="22"/>
        </w:rPr>
        <w:t xml:space="preserve">. </w:t>
      </w:r>
    </w:p>
    <w:p w:rsidR="001C5039" w:rsidRPr="00756719" w:rsidRDefault="001C5039" w:rsidP="00756719">
      <w:pPr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Утвердить состав творческой группы по подготовке конкурсных заданий, оргкомитета и жюри Конкурса </w:t>
      </w:r>
      <w:r w:rsidRPr="00756719">
        <w:rPr>
          <w:sz w:val="22"/>
          <w:szCs w:val="22"/>
          <w:highlight w:val="yellow"/>
        </w:rPr>
        <w:t>(Приложение 2).</w:t>
      </w:r>
    </w:p>
    <w:p w:rsidR="001C5039" w:rsidRPr="00756719" w:rsidRDefault="001C5039" w:rsidP="00756719">
      <w:pPr>
        <w:pStyle w:val="a5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Организационно-методическому отделу (Овчинникова Л.В.): организовать проведение Конкурса на  площадке МБОУ «Сакмарская СОШ» </w:t>
      </w:r>
    </w:p>
    <w:p w:rsidR="001C5039" w:rsidRPr="00756719" w:rsidRDefault="001C5039" w:rsidP="00756719">
      <w:pPr>
        <w:numPr>
          <w:ilvl w:val="0"/>
          <w:numId w:val="4"/>
        </w:numPr>
        <w:spacing w:after="200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>Руководителям ОУ:</w:t>
      </w:r>
    </w:p>
    <w:p w:rsidR="001C5039" w:rsidRPr="00756719" w:rsidRDefault="001C5039" w:rsidP="00756719">
      <w:pPr>
        <w:numPr>
          <w:ilvl w:val="0"/>
          <w:numId w:val="3"/>
        </w:numPr>
        <w:spacing w:after="200"/>
        <w:contextualSpacing/>
        <w:jc w:val="both"/>
        <w:rPr>
          <w:sz w:val="22"/>
          <w:szCs w:val="22"/>
        </w:rPr>
      </w:pPr>
      <w:proofErr w:type="gramStart"/>
      <w:r w:rsidRPr="00756719">
        <w:rPr>
          <w:sz w:val="22"/>
          <w:szCs w:val="22"/>
        </w:rPr>
        <w:t xml:space="preserve">в срок  </w:t>
      </w:r>
      <w:r w:rsidRPr="00756719">
        <w:rPr>
          <w:b/>
          <w:sz w:val="22"/>
          <w:szCs w:val="22"/>
        </w:rPr>
        <w:t>до 20.03.2014 года</w:t>
      </w:r>
      <w:r w:rsidRPr="00756719">
        <w:rPr>
          <w:sz w:val="22"/>
          <w:szCs w:val="22"/>
        </w:rPr>
        <w:t xml:space="preserve"> подать заявки  на участие  в  Конкурсе в  организационно-методический отдел </w:t>
      </w:r>
      <w:r w:rsidRPr="00756719">
        <w:rPr>
          <w:bCs/>
          <w:sz w:val="22"/>
          <w:szCs w:val="22"/>
        </w:rPr>
        <w:t xml:space="preserve">в печатном и электронном вариантах, </w:t>
      </w:r>
      <w:r w:rsidRPr="00756719">
        <w:rPr>
          <w:bCs/>
          <w:sz w:val="22"/>
          <w:szCs w:val="22"/>
          <w:lang w:val="en-US"/>
        </w:rPr>
        <w:t>e</w:t>
      </w:r>
      <w:r w:rsidRPr="00756719">
        <w:rPr>
          <w:bCs/>
          <w:sz w:val="22"/>
          <w:szCs w:val="22"/>
        </w:rPr>
        <w:t>-</w:t>
      </w:r>
      <w:r w:rsidRPr="00756719">
        <w:rPr>
          <w:bCs/>
          <w:sz w:val="22"/>
          <w:szCs w:val="22"/>
          <w:lang w:val="en-US"/>
        </w:rPr>
        <w:t>mail</w:t>
      </w:r>
      <w:r w:rsidRPr="00756719">
        <w:rPr>
          <w:bCs/>
          <w:sz w:val="22"/>
          <w:szCs w:val="22"/>
        </w:rPr>
        <w:t>:</w:t>
      </w:r>
      <w:proofErr w:type="gramEnd"/>
      <w:r w:rsidRPr="00756719">
        <w:rPr>
          <w:bCs/>
          <w:sz w:val="22"/>
          <w:szCs w:val="22"/>
        </w:rPr>
        <w:t xml:space="preserve"> </w:t>
      </w:r>
      <w:hyperlink r:id="rId5" w:history="1">
        <w:r w:rsidRPr="00756719">
          <w:rPr>
            <w:rStyle w:val="a6"/>
            <w:bCs/>
            <w:sz w:val="22"/>
            <w:szCs w:val="22"/>
            <w:lang w:val="en-US"/>
          </w:rPr>
          <w:t>Ivanko</w:t>
        </w:r>
        <w:r w:rsidRPr="00756719">
          <w:rPr>
            <w:rStyle w:val="a6"/>
            <w:bCs/>
            <w:sz w:val="22"/>
            <w:szCs w:val="22"/>
          </w:rPr>
          <w:t>.</w:t>
        </w:r>
        <w:r w:rsidRPr="00756719">
          <w:rPr>
            <w:rStyle w:val="a6"/>
            <w:bCs/>
            <w:sz w:val="22"/>
            <w:szCs w:val="22"/>
            <w:lang w:val="en-US"/>
          </w:rPr>
          <w:t>roo</w:t>
        </w:r>
        <w:r w:rsidRPr="00756719">
          <w:rPr>
            <w:rStyle w:val="a6"/>
            <w:bCs/>
            <w:sz w:val="22"/>
            <w:szCs w:val="22"/>
          </w:rPr>
          <w:t>@</w:t>
        </w:r>
        <w:r w:rsidRPr="00756719">
          <w:rPr>
            <w:rStyle w:val="a6"/>
            <w:bCs/>
            <w:sz w:val="22"/>
            <w:szCs w:val="22"/>
            <w:lang w:val="en-US"/>
          </w:rPr>
          <w:t>gmail</w:t>
        </w:r>
        <w:r w:rsidRPr="00756719">
          <w:rPr>
            <w:rStyle w:val="a6"/>
            <w:bCs/>
            <w:sz w:val="22"/>
            <w:szCs w:val="22"/>
          </w:rPr>
          <w:t>.</w:t>
        </w:r>
        <w:r w:rsidRPr="00756719">
          <w:rPr>
            <w:rStyle w:val="a6"/>
            <w:bCs/>
            <w:sz w:val="22"/>
            <w:szCs w:val="22"/>
            <w:lang w:val="en-US"/>
          </w:rPr>
          <w:t>com</w:t>
        </w:r>
      </w:hyperlink>
      <w:r w:rsidRPr="00756719">
        <w:rPr>
          <w:bCs/>
          <w:sz w:val="22"/>
          <w:szCs w:val="22"/>
        </w:rPr>
        <w:t xml:space="preserve"> </w:t>
      </w:r>
      <w:r w:rsidRPr="00756719">
        <w:rPr>
          <w:sz w:val="22"/>
          <w:szCs w:val="22"/>
        </w:rPr>
        <w:t>(Приложение 3);</w:t>
      </w:r>
    </w:p>
    <w:p w:rsidR="001C5039" w:rsidRPr="00756719" w:rsidRDefault="001C5039" w:rsidP="00756719">
      <w:pPr>
        <w:numPr>
          <w:ilvl w:val="0"/>
          <w:numId w:val="3"/>
        </w:numPr>
        <w:spacing w:after="200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>направить школьные команды с руководителями для участия в Конкурсе.</w:t>
      </w:r>
    </w:p>
    <w:p w:rsidR="001C5039" w:rsidRPr="00756719" w:rsidRDefault="001C5039" w:rsidP="00756719">
      <w:pPr>
        <w:numPr>
          <w:ilvl w:val="0"/>
          <w:numId w:val="4"/>
        </w:numPr>
        <w:spacing w:after="200"/>
        <w:contextualSpacing/>
        <w:jc w:val="both"/>
        <w:rPr>
          <w:sz w:val="22"/>
          <w:szCs w:val="22"/>
        </w:rPr>
      </w:pPr>
      <w:r w:rsidRPr="00756719">
        <w:rPr>
          <w:rFonts w:eastAsia="Calibri"/>
          <w:sz w:val="22"/>
          <w:szCs w:val="22"/>
          <w:lang w:eastAsia="en-US"/>
        </w:rPr>
        <w:t>Директору МБОУ «Сакмарская СОШ» (Горбуновой Л.М.) создать условия для проведения Конкурса.</w:t>
      </w:r>
    </w:p>
    <w:p w:rsidR="001C5039" w:rsidRPr="00756719" w:rsidRDefault="001C5039" w:rsidP="00756719">
      <w:pPr>
        <w:numPr>
          <w:ilvl w:val="0"/>
          <w:numId w:val="4"/>
        </w:numPr>
        <w:spacing w:after="200"/>
        <w:contextualSpacing/>
        <w:jc w:val="both"/>
        <w:rPr>
          <w:b/>
          <w:sz w:val="22"/>
          <w:szCs w:val="22"/>
        </w:rPr>
      </w:pPr>
      <w:proofErr w:type="gramStart"/>
      <w:r w:rsidRPr="00756719">
        <w:rPr>
          <w:rFonts w:eastAsia="Calibri"/>
          <w:sz w:val="22"/>
          <w:szCs w:val="22"/>
          <w:lang w:eastAsia="en-US"/>
        </w:rPr>
        <w:t>Контроль за</w:t>
      </w:r>
      <w:proofErr w:type="gramEnd"/>
      <w:r w:rsidRPr="00756719">
        <w:rPr>
          <w:rFonts w:eastAsia="Calibri"/>
          <w:sz w:val="22"/>
          <w:szCs w:val="22"/>
          <w:lang w:eastAsia="en-US"/>
        </w:rPr>
        <w:t xml:space="preserve"> исполнением приказа возложить на заведующую о</w:t>
      </w:r>
      <w:r w:rsidRPr="00756719">
        <w:rPr>
          <w:sz w:val="22"/>
          <w:szCs w:val="22"/>
        </w:rPr>
        <w:t xml:space="preserve">рганизационно-методическим отделом </w:t>
      </w:r>
      <w:proofErr w:type="spellStart"/>
      <w:r w:rsidRPr="00756719">
        <w:rPr>
          <w:sz w:val="22"/>
          <w:szCs w:val="22"/>
        </w:rPr>
        <w:t>Овчинникову</w:t>
      </w:r>
      <w:proofErr w:type="spellEnd"/>
      <w:r w:rsidRPr="00756719">
        <w:rPr>
          <w:sz w:val="22"/>
          <w:szCs w:val="22"/>
        </w:rPr>
        <w:t xml:space="preserve"> Л.В.</w:t>
      </w:r>
    </w:p>
    <w:p w:rsidR="001C5039" w:rsidRPr="00756719" w:rsidRDefault="001C5039" w:rsidP="00756719">
      <w:pPr>
        <w:jc w:val="both"/>
        <w:rPr>
          <w:sz w:val="22"/>
          <w:szCs w:val="22"/>
        </w:rPr>
      </w:pPr>
    </w:p>
    <w:p w:rsidR="001C5039" w:rsidRPr="00756719" w:rsidRDefault="001C5039" w:rsidP="00756719">
      <w:pPr>
        <w:jc w:val="both"/>
        <w:rPr>
          <w:sz w:val="22"/>
          <w:szCs w:val="22"/>
        </w:rPr>
      </w:pPr>
    </w:p>
    <w:p w:rsidR="001C5039" w:rsidRPr="00756719" w:rsidRDefault="001C5039" w:rsidP="00756719">
      <w:pPr>
        <w:jc w:val="both"/>
        <w:rPr>
          <w:sz w:val="22"/>
          <w:szCs w:val="22"/>
        </w:rPr>
      </w:pPr>
      <w:r w:rsidRPr="00756719">
        <w:rPr>
          <w:sz w:val="22"/>
          <w:szCs w:val="22"/>
        </w:rPr>
        <w:t>Заведующий МУ РОО                                                   Г.Н. Руснак</w:t>
      </w:r>
    </w:p>
    <w:p w:rsidR="001C5039" w:rsidRPr="00756719" w:rsidRDefault="001C5039" w:rsidP="00756719">
      <w:pPr>
        <w:jc w:val="both"/>
        <w:rPr>
          <w:sz w:val="22"/>
          <w:szCs w:val="22"/>
        </w:rPr>
      </w:pPr>
    </w:p>
    <w:p w:rsidR="001C5039" w:rsidRPr="00756719" w:rsidRDefault="001C5039" w:rsidP="00756719">
      <w:pPr>
        <w:jc w:val="both"/>
        <w:rPr>
          <w:sz w:val="22"/>
          <w:szCs w:val="22"/>
        </w:rPr>
      </w:pPr>
      <w:r w:rsidRPr="00756719">
        <w:rPr>
          <w:sz w:val="22"/>
          <w:szCs w:val="22"/>
        </w:rPr>
        <w:t>Разослано: в дело-1 экз., ОМО – 1 экз., МБОУ – 18 экз.</w:t>
      </w:r>
    </w:p>
    <w:p w:rsidR="001C5039" w:rsidRPr="00756719" w:rsidRDefault="001C5039" w:rsidP="00756719">
      <w:pPr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>Приложение 1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к приказу МУ РОО 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от      № 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</w:p>
    <w:p w:rsidR="001C5039" w:rsidRPr="00756719" w:rsidRDefault="001C5039" w:rsidP="00756719">
      <w:pPr>
        <w:jc w:val="both"/>
        <w:rPr>
          <w:b/>
          <w:sz w:val="22"/>
          <w:szCs w:val="22"/>
        </w:rPr>
      </w:pPr>
      <w:r w:rsidRPr="00756719">
        <w:rPr>
          <w:b/>
          <w:sz w:val="22"/>
          <w:szCs w:val="22"/>
        </w:rPr>
        <w:t xml:space="preserve">Положение </w:t>
      </w:r>
    </w:p>
    <w:p w:rsidR="001C5039" w:rsidRPr="00756719" w:rsidRDefault="001C5039" w:rsidP="00756719">
      <w:pPr>
        <w:jc w:val="both"/>
        <w:rPr>
          <w:b/>
          <w:sz w:val="22"/>
          <w:szCs w:val="22"/>
        </w:rPr>
      </w:pPr>
      <w:r w:rsidRPr="00756719">
        <w:rPr>
          <w:b/>
          <w:sz w:val="22"/>
          <w:szCs w:val="22"/>
        </w:rPr>
        <w:t>о  муниципальном  конкурсе   «Математическая карусель»</w:t>
      </w:r>
    </w:p>
    <w:p w:rsidR="001C5039" w:rsidRPr="00756719" w:rsidRDefault="001C5039" w:rsidP="00756719">
      <w:pPr>
        <w:keepNext/>
        <w:autoSpaceDE w:val="0"/>
        <w:autoSpaceDN w:val="0"/>
        <w:adjustRightInd w:val="0"/>
        <w:spacing w:before="240" w:after="120"/>
        <w:jc w:val="both"/>
        <w:outlineLvl w:val="1"/>
        <w:rPr>
          <w:b/>
          <w:bCs/>
          <w:sz w:val="22"/>
          <w:szCs w:val="22"/>
        </w:rPr>
      </w:pPr>
      <w:r w:rsidRPr="00756719">
        <w:rPr>
          <w:b/>
          <w:bCs/>
          <w:sz w:val="22"/>
          <w:szCs w:val="22"/>
        </w:rPr>
        <w:t>I. Цели Конкурса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    Муниципальный конкурс «Математическая карусель» (далее – Конкурс) проводится с целью выявления и развития у обучающих творческих способностей и интереса к исследовательской деятельности, создания необходимых условий для повышения интереса школьников к занятиям математикой, распространения и популяризации знаний по математике среди </w:t>
      </w:r>
      <w:r w:rsidRPr="00756719">
        <w:rPr>
          <w:color w:val="FF0000"/>
          <w:sz w:val="22"/>
          <w:szCs w:val="22"/>
        </w:rPr>
        <w:t>молодежи</w:t>
      </w:r>
      <w:r w:rsidRPr="00756719">
        <w:rPr>
          <w:sz w:val="22"/>
          <w:szCs w:val="22"/>
        </w:rPr>
        <w:t>.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b/>
          <w:sz w:val="22"/>
          <w:szCs w:val="22"/>
          <w:lang w:val="en-US"/>
        </w:rPr>
        <w:lastRenderedPageBreak/>
        <w:t>II</w:t>
      </w:r>
      <w:r w:rsidRPr="00756719">
        <w:rPr>
          <w:sz w:val="22"/>
          <w:szCs w:val="22"/>
        </w:rPr>
        <w:t xml:space="preserve">. </w:t>
      </w:r>
      <w:r w:rsidRPr="00756719">
        <w:rPr>
          <w:b/>
          <w:bCs/>
          <w:sz w:val="22"/>
          <w:szCs w:val="22"/>
        </w:rPr>
        <w:t>Участники Конкурса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    В К</w:t>
      </w:r>
      <w:r w:rsidR="00B57D1C" w:rsidRPr="00756719">
        <w:rPr>
          <w:sz w:val="22"/>
          <w:szCs w:val="22"/>
        </w:rPr>
        <w:t>онкурсе принимаю</w:t>
      </w:r>
      <w:r w:rsidRPr="00756719">
        <w:rPr>
          <w:sz w:val="22"/>
          <w:szCs w:val="22"/>
        </w:rPr>
        <w:t xml:space="preserve">т участие </w:t>
      </w:r>
      <w:r w:rsidR="00B57D1C" w:rsidRPr="00756719">
        <w:rPr>
          <w:sz w:val="22"/>
          <w:szCs w:val="22"/>
        </w:rPr>
        <w:t xml:space="preserve">сборные команды </w:t>
      </w:r>
      <w:r w:rsidRPr="00756719">
        <w:rPr>
          <w:sz w:val="22"/>
          <w:szCs w:val="22"/>
        </w:rPr>
        <w:t>ученик</w:t>
      </w:r>
      <w:r w:rsidR="00B57D1C" w:rsidRPr="00756719">
        <w:rPr>
          <w:sz w:val="22"/>
          <w:szCs w:val="22"/>
        </w:rPr>
        <w:t>ов</w:t>
      </w:r>
      <w:r w:rsidRPr="00756719">
        <w:rPr>
          <w:sz w:val="22"/>
          <w:szCs w:val="22"/>
        </w:rPr>
        <w:t xml:space="preserve"> </w:t>
      </w:r>
      <w:r w:rsidR="00B57D1C" w:rsidRPr="00756719">
        <w:rPr>
          <w:b/>
          <w:color w:val="FF0000"/>
          <w:sz w:val="22"/>
          <w:szCs w:val="22"/>
        </w:rPr>
        <w:t>6-7</w:t>
      </w:r>
      <w:r w:rsidRPr="00756719">
        <w:rPr>
          <w:sz w:val="22"/>
          <w:szCs w:val="22"/>
        </w:rPr>
        <w:t xml:space="preserve"> классов</w:t>
      </w:r>
      <w:r w:rsidR="00D52E6F">
        <w:rPr>
          <w:sz w:val="22"/>
          <w:szCs w:val="22"/>
        </w:rPr>
        <w:t>(12-13лет)</w:t>
      </w:r>
      <w:r w:rsidRPr="00756719">
        <w:rPr>
          <w:sz w:val="22"/>
          <w:szCs w:val="22"/>
        </w:rPr>
        <w:t xml:space="preserve">. </w:t>
      </w:r>
      <w:r w:rsidRPr="00756719">
        <w:rPr>
          <w:bCs/>
          <w:sz w:val="22"/>
          <w:szCs w:val="22"/>
        </w:rPr>
        <w:t>Р</w:t>
      </w:r>
      <w:r w:rsidRPr="00756719">
        <w:rPr>
          <w:sz w:val="22"/>
          <w:szCs w:val="22"/>
        </w:rPr>
        <w:t xml:space="preserve">екомендуется  при подаче заявок учесть результаты школьных олимпиад и математических конкурсов. </w:t>
      </w:r>
    </w:p>
    <w:p w:rsidR="001C5039" w:rsidRPr="00756719" w:rsidRDefault="001C5039" w:rsidP="00756719">
      <w:pPr>
        <w:keepNext/>
        <w:autoSpaceDE w:val="0"/>
        <w:autoSpaceDN w:val="0"/>
        <w:adjustRightInd w:val="0"/>
        <w:jc w:val="both"/>
        <w:outlineLvl w:val="1"/>
        <w:rPr>
          <w:b/>
          <w:bCs/>
          <w:sz w:val="22"/>
          <w:szCs w:val="22"/>
        </w:rPr>
      </w:pPr>
      <w:r w:rsidRPr="00756719">
        <w:rPr>
          <w:b/>
          <w:bCs/>
          <w:sz w:val="22"/>
          <w:szCs w:val="22"/>
          <w:lang w:val="en-US"/>
        </w:rPr>
        <w:t>III</w:t>
      </w:r>
      <w:r w:rsidRPr="00756719">
        <w:rPr>
          <w:b/>
          <w:bCs/>
          <w:sz w:val="22"/>
          <w:szCs w:val="22"/>
        </w:rPr>
        <w:t>. Дата и место проведения</w:t>
      </w:r>
    </w:p>
    <w:p w:rsidR="001C5039" w:rsidRPr="00756719" w:rsidRDefault="001C5039" w:rsidP="00756719">
      <w:pPr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Дата, время проведения Конкурса – </w:t>
      </w:r>
      <w:r w:rsidR="00E46318" w:rsidRPr="00756719">
        <w:rPr>
          <w:b/>
          <w:sz w:val="22"/>
          <w:szCs w:val="22"/>
        </w:rPr>
        <w:t>26</w:t>
      </w:r>
      <w:r w:rsidRPr="00756719">
        <w:rPr>
          <w:b/>
          <w:sz w:val="22"/>
          <w:szCs w:val="22"/>
        </w:rPr>
        <w:t xml:space="preserve"> </w:t>
      </w:r>
      <w:r w:rsidR="00E46318" w:rsidRPr="00756719">
        <w:rPr>
          <w:b/>
          <w:sz w:val="22"/>
          <w:szCs w:val="22"/>
        </w:rPr>
        <w:t xml:space="preserve">марта </w:t>
      </w:r>
      <w:r w:rsidRPr="00756719">
        <w:rPr>
          <w:b/>
          <w:sz w:val="22"/>
          <w:szCs w:val="22"/>
        </w:rPr>
        <w:t xml:space="preserve"> 2014</w:t>
      </w:r>
      <w:r w:rsidRPr="00756719">
        <w:rPr>
          <w:sz w:val="22"/>
          <w:szCs w:val="22"/>
        </w:rPr>
        <w:t xml:space="preserve"> года  в </w:t>
      </w:r>
      <w:r w:rsidRPr="00756719">
        <w:rPr>
          <w:b/>
          <w:sz w:val="22"/>
          <w:szCs w:val="22"/>
        </w:rPr>
        <w:t>1</w:t>
      </w:r>
      <w:r w:rsidR="00E46318" w:rsidRPr="00756719">
        <w:rPr>
          <w:b/>
          <w:sz w:val="22"/>
          <w:szCs w:val="22"/>
        </w:rPr>
        <w:t>0</w:t>
      </w:r>
      <w:r w:rsidRPr="00756719">
        <w:rPr>
          <w:b/>
          <w:sz w:val="22"/>
          <w:szCs w:val="22"/>
        </w:rPr>
        <w:t>.00</w:t>
      </w:r>
      <w:r w:rsidRPr="00756719">
        <w:rPr>
          <w:sz w:val="22"/>
          <w:szCs w:val="22"/>
        </w:rPr>
        <w:t xml:space="preserve">  </w:t>
      </w:r>
    </w:p>
    <w:p w:rsidR="001C5039" w:rsidRPr="00756719" w:rsidRDefault="001C5039" w:rsidP="00756719">
      <w:pPr>
        <w:jc w:val="both"/>
        <w:rPr>
          <w:sz w:val="22"/>
          <w:szCs w:val="22"/>
        </w:rPr>
      </w:pPr>
      <w:r w:rsidRPr="00756719">
        <w:rPr>
          <w:sz w:val="22"/>
          <w:szCs w:val="22"/>
        </w:rPr>
        <w:t>Место проведения:</w:t>
      </w:r>
      <w:r w:rsidR="00E46318" w:rsidRPr="00756719">
        <w:rPr>
          <w:sz w:val="22"/>
          <w:szCs w:val="22"/>
        </w:rPr>
        <w:t xml:space="preserve"> </w:t>
      </w:r>
      <w:r w:rsidRPr="00756719">
        <w:rPr>
          <w:sz w:val="22"/>
          <w:szCs w:val="22"/>
        </w:rPr>
        <w:t xml:space="preserve">МБОУ </w:t>
      </w:r>
      <w:r w:rsidR="00E46318" w:rsidRPr="00756719">
        <w:rPr>
          <w:sz w:val="22"/>
          <w:szCs w:val="22"/>
        </w:rPr>
        <w:t xml:space="preserve">«Сакмарская </w:t>
      </w:r>
      <w:r w:rsidRPr="00756719">
        <w:rPr>
          <w:sz w:val="22"/>
          <w:szCs w:val="22"/>
        </w:rPr>
        <w:t>СОШ</w:t>
      </w:r>
      <w:r w:rsidR="00E46318" w:rsidRPr="00756719">
        <w:rPr>
          <w:sz w:val="22"/>
          <w:szCs w:val="22"/>
        </w:rPr>
        <w:t>»</w:t>
      </w:r>
      <w:r w:rsidRPr="00756719">
        <w:rPr>
          <w:sz w:val="22"/>
          <w:szCs w:val="22"/>
        </w:rPr>
        <w:t xml:space="preserve"> </w:t>
      </w:r>
    </w:p>
    <w:p w:rsidR="001C5039" w:rsidRPr="00756719" w:rsidRDefault="001C5039" w:rsidP="00756719">
      <w:pPr>
        <w:keepNext/>
        <w:autoSpaceDE w:val="0"/>
        <w:autoSpaceDN w:val="0"/>
        <w:adjustRightInd w:val="0"/>
        <w:jc w:val="both"/>
        <w:outlineLvl w:val="1"/>
        <w:rPr>
          <w:b/>
          <w:bCs/>
          <w:sz w:val="22"/>
          <w:szCs w:val="22"/>
        </w:rPr>
      </w:pPr>
      <w:r w:rsidRPr="00756719">
        <w:rPr>
          <w:b/>
          <w:sz w:val="22"/>
          <w:szCs w:val="22"/>
          <w:lang w:val="en-US"/>
        </w:rPr>
        <w:t>IV</w:t>
      </w:r>
      <w:r w:rsidRPr="00756719">
        <w:rPr>
          <w:b/>
          <w:bCs/>
          <w:sz w:val="22"/>
          <w:szCs w:val="22"/>
        </w:rPr>
        <w:t>. Программа конкурса</w:t>
      </w:r>
    </w:p>
    <w:p w:rsidR="001C5039" w:rsidRPr="00756719" w:rsidRDefault="001C5039" w:rsidP="00756719">
      <w:pPr>
        <w:jc w:val="both"/>
        <w:rPr>
          <w:b/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15.00-15.10   Регистрация участников.</w:t>
      </w:r>
    </w:p>
    <w:p w:rsidR="001C5039" w:rsidRPr="00756719" w:rsidRDefault="001C5039" w:rsidP="00756719">
      <w:pPr>
        <w:jc w:val="both"/>
        <w:rPr>
          <w:b/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15.10-15.20   Приветствие участников.</w:t>
      </w:r>
    </w:p>
    <w:p w:rsidR="001C5039" w:rsidRPr="00756719" w:rsidRDefault="001C5039" w:rsidP="00756719">
      <w:pPr>
        <w:jc w:val="both"/>
        <w:rPr>
          <w:b/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15.20-16.35   Проведение Конкурса.</w:t>
      </w:r>
    </w:p>
    <w:p w:rsidR="001C5039" w:rsidRPr="00756719" w:rsidRDefault="001C5039" w:rsidP="00756719">
      <w:pPr>
        <w:jc w:val="both"/>
        <w:rPr>
          <w:b/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16.40-17.20   Жюри   проверяет конкурсные работы.</w:t>
      </w:r>
    </w:p>
    <w:p w:rsidR="001C5039" w:rsidRPr="00756719" w:rsidRDefault="001C5039" w:rsidP="00756719">
      <w:pPr>
        <w:jc w:val="both"/>
        <w:rPr>
          <w:b/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17.20-17.30   Подведение итогов, награждение победителей.</w:t>
      </w:r>
    </w:p>
    <w:p w:rsidR="001C5039" w:rsidRPr="00756719" w:rsidRDefault="001C5039" w:rsidP="00756719">
      <w:pPr>
        <w:keepNext/>
        <w:autoSpaceDE w:val="0"/>
        <w:autoSpaceDN w:val="0"/>
        <w:adjustRightInd w:val="0"/>
        <w:spacing w:before="240" w:after="120"/>
        <w:jc w:val="both"/>
        <w:outlineLvl w:val="1"/>
        <w:rPr>
          <w:b/>
          <w:bCs/>
          <w:sz w:val="22"/>
          <w:szCs w:val="22"/>
        </w:rPr>
      </w:pPr>
      <w:r w:rsidRPr="00756719">
        <w:rPr>
          <w:b/>
          <w:bCs/>
          <w:sz w:val="22"/>
          <w:szCs w:val="22"/>
        </w:rPr>
        <w:t>V. Структура и оценивание заданий</w:t>
      </w:r>
    </w:p>
    <w:p w:rsidR="001C5039" w:rsidRPr="00756719" w:rsidRDefault="00176769" w:rsidP="00756719">
      <w:pPr>
        <w:ind w:firstLine="708"/>
        <w:jc w:val="both"/>
        <w:rPr>
          <w:sz w:val="22"/>
          <w:szCs w:val="22"/>
        </w:rPr>
      </w:pPr>
      <w:r w:rsidRPr="00756719">
        <w:rPr>
          <w:bCs/>
          <w:iCs/>
          <w:sz w:val="22"/>
          <w:szCs w:val="22"/>
        </w:rPr>
        <w:t xml:space="preserve">Участникам конкурса будут предложены задачи по математике разного уровня сложности, соответствующие программе школьного курса математики </w:t>
      </w:r>
      <w:r w:rsidRPr="00756719">
        <w:rPr>
          <w:b/>
          <w:bCs/>
          <w:iCs/>
          <w:color w:val="FF0000"/>
          <w:sz w:val="22"/>
          <w:szCs w:val="22"/>
        </w:rPr>
        <w:t>6-7</w:t>
      </w:r>
      <w:r w:rsidRPr="00756719">
        <w:rPr>
          <w:bCs/>
          <w:iCs/>
          <w:sz w:val="22"/>
          <w:szCs w:val="22"/>
        </w:rPr>
        <w:t xml:space="preserve"> классов. За определенное время команды решают задачи и записывают ответы на бланках, дают на проверку жюри. </w:t>
      </w:r>
    </w:p>
    <w:p w:rsidR="001C5039" w:rsidRPr="00756719" w:rsidRDefault="001C5039" w:rsidP="00756719">
      <w:pPr>
        <w:jc w:val="both"/>
        <w:rPr>
          <w:color w:val="FF0000"/>
          <w:sz w:val="22"/>
          <w:szCs w:val="22"/>
        </w:rPr>
      </w:pPr>
      <w:r w:rsidRPr="00756719">
        <w:rPr>
          <w:sz w:val="22"/>
          <w:szCs w:val="22"/>
        </w:rPr>
        <w:t xml:space="preserve">     </w:t>
      </w:r>
      <w:r w:rsidRPr="00756719">
        <w:rPr>
          <w:color w:val="FF0000"/>
          <w:sz w:val="22"/>
          <w:szCs w:val="22"/>
        </w:rPr>
        <w:t xml:space="preserve">Оценивание работы проводится, исходя из 7 баллов за каждое задание.  </w:t>
      </w:r>
    </w:p>
    <w:p w:rsidR="001C5039" w:rsidRPr="00756719" w:rsidRDefault="001C5039" w:rsidP="00756719">
      <w:pPr>
        <w:jc w:val="both"/>
        <w:rPr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7 баллов</w:t>
      </w:r>
      <w:r w:rsidRPr="00756719">
        <w:rPr>
          <w:color w:val="FF0000"/>
          <w:sz w:val="22"/>
          <w:szCs w:val="22"/>
        </w:rPr>
        <w:t xml:space="preserve"> ставится за верное решение.  </w:t>
      </w:r>
    </w:p>
    <w:p w:rsidR="001C5039" w:rsidRPr="00756719" w:rsidRDefault="001C5039" w:rsidP="00756719">
      <w:pPr>
        <w:jc w:val="both"/>
        <w:rPr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6 баллов</w:t>
      </w:r>
      <w:r w:rsidRPr="00756719">
        <w:rPr>
          <w:color w:val="FF0000"/>
          <w:sz w:val="22"/>
          <w:szCs w:val="22"/>
        </w:rPr>
        <w:t xml:space="preserve"> – за верное решение с недочетами. </w:t>
      </w:r>
    </w:p>
    <w:p w:rsidR="001C5039" w:rsidRPr="00756719" w:rsidRDefault="001C5039" w:rsidP="00756719">
      <w:pPr>
        <w:jc w:val="both"/>
        <w:rPr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4-5 баллов</w:t>
      </w:r>
      <w:r w:rsidRPr="00756719">
        <w:rPr>
          <w:color w:val="FF0000"/>
          <w:sz w:val="22"/>
          <w:szCs w:val="22"/>
        </w:rPr>
        <w:t xml:space="preserve"> ставится за верное в целом решение, но неполное или содержащее непринципиальные ошибки.  </w:t>
      </w:r>
    </w:p>
    <w:p w:rsidR="001C5039" w:rsidRPr="00756719" w:rsidRDefault="001C5039" w:rsidP="00756719">
      <w:pPr>
        <w:jc w:val="both"/>
        <w:rPr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1-3</w:t>
      </w:r>
      <w:r w:rsidRPr="00756719">
        <w:rPr>
          <w:color w:val="FF0000"/>
          <w:sz w:val="22"/>
          <w:szCs w:val="22"/>
        </w:rPr>
        <w:t xml:space="preserve"> балла ставится за неверное в целом решение, но есть более или менее существенное продвижение в верном направлении.  </w:t>
      </w:r>
    </w:p>
    <w:p w:rsidR="001C5039" w:rsidRPr="00756719" w:rsidRDefault="001C5039" w:rsidP="00756719">
      <w:pPr>
        <w:jc w:val="both"/>
        <w:rPr>
          <w:color w:val="FF0000"/>
          <w:sz w:val="22"/>
          <w:szCs w:val="22"/>
        </w:rPr>
      </w:pPr>
      <w:r w:rsidRPr="00756719">
        <w:rPr>
          <w:b/>
          <w:color w:val="FF0000"/>
          <w:sz w:val="22"/>
          <w:szCs w:val="22"/>
        </w:rPr>
        <w:t>0 баллов</w:t>
      </w:r>
      <w:r w:rsidRPr="00756719">
        <w:rPr>
          <w:color w:val="FF0000"/>
          <w:sz w:val="22"/>
          <w:szCs w:val="22"/>
        </w:rPr>
        <w:t xml:space="preserve"> ставится за неверное решение или его отсутствие.</w:t>
      </w:r>
    </w:p>
    <w:p w:rsidR="001C5039" w:rsidRPr="00756719" w:rsidRDefault="001C5039" w:rsidP="00756719">
      <w:pPr>
        <w:keepNext/>
        <w:autoSpaceDE w:val="0"/>
        <w:autoSpaceDN w:val="0"/>
        <w:adjustRightInd w:val="0"/>
        <w:spacing w:before="240" w:after="120"/>
        <w:jc w:val="both"/>
        <w:outlineLvl w:val="1"/>
        <w:rPr>
          <w:b/>
          <w:bCs/>
          <w:sz w:val="22"/>
          <w:szCs w:val="22"/>
        </w:rPr>
      </w:pPr>
      <w:r w:rsidRPr="00756719">
        <w:rPr>
          <w:b/>
          <w:bCs/>
          <w:sz w:val="22"/>
          <w:szCs w:val="22"/>
        </w:rPr>
        <w:t>VI. Подведение итогов и награждение победителей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    Дипломами награждаются команды, набравшие наибольшее количество баллов  в конкурсах и участники, показавшие наилучшие результаты в </w:t>
      </w:r>
      <w:r w:rsidRPr="00756719">
        <w:rPr>
          <w:b/>
          <w:color w:val="FF0000"/>
          <w:sz w:val="22"/>
          <w:szCs w:val="22"/>
        </w:rPr>
        <w:t xml:space="preserve">личном </w:t>
      </w:r>
      <w:r w:rsidRPr="00756719">
        <w:rPr>
          <w:sz w:val="22"/>
          <w:szCs w:val="22"/>
        </w:rPr>
        <w:t>первенстве  параллели конкурса «Математическая карусель».</w:t>
      </w:r>
    </w:p>
    <w:p w:rsidR="001C5039" w:rsidRPr="00756719" w:rsidRDefault="001C5039" w:rsidP="00756719">
      <w:pPr>
        <w:keepNext/>
        <w:autoSpaceDE w:val="0"/>
        <w:autoSpaceDN w:val="0"/>
        <w:adjustRightInd w:val="0"/>
        <w:spacing w:before="240" w:after="120"/>
        <w:jc w:val="both"/>
        <w:outlineLvl w:val="1"/>
        <w:rPr>
          <w:b/>
          <w:bCs/>
          <w:sz w:val="22"/>
          <w:szCs w:val="22"/>
        </w:rPr>
      </w:pPr>
      <w:r w:rsidRPr="00756719">
        <w:rPr>
          <w:b/>
          <w:bCs/>
          <w:sz w:val="22"/>
          <w:szCs w:val="22"/>
        </w:rPr>
        <w:t>VIII. Порядок подачи и приёма заявок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    </w:t>
      </w:r>
      <w:proofErr w:type="gramStart"/>
      <w:r w:rsidRPr="00756719">
        <w:rPr>
          <w:sz w:val="22"/>
          <w:szCs w:val="22"/>
        </w:rPr>
        <w:t xml:space="preserve">Заявка на участие в Конкурсе направляется  </w:t>
      </w:r>
      <w:r w:rsidR="00E46318" w:rsidRPr="00756719">
        <w:rPr>
          <w:b/>
          <w:sz w:val="22"/>
          <w:szCs w:val="22"/>
        </w:rPr>
        <w:t>до 2</w:t>
      </w:r>
      <w:r w:rsidRPr="00756719">
        <w:rPr>
          <w:b/>
          <w:sz w:val="22"/>
          <w:szCs w:val="22"/>
        </w:rPr>
        <w:t xml:space="preserve">0 </w:t>
      </w:r>
      <w:r w:rsidR="00E46318" w:rsidRPr="00756719">
        <w:rPr>
          <w:b/>
          <w:sz w:val="22"/>
          <w:szCs w:val="22"/>
        </w:rPr>
        <w:t>марта</w:t>
      </w:r>
      <w:r w:rsidRPr="00756719">
        <w:rPr>
          <w:b/>
          <w:sz w:val="22"/>
          <w:szCs w:val="22"/>
        </w:rPr>
        <w:t xml:space="preserve">  2014 года</w:t>
      </w:r>
      <w:r w:rsidRPr="00756719">
        <w:rPr>
          <w:sz w:val="22"/>
          <w:szCs w:val="22"/>
        </w:rPr>
        <w:t xml:space="preserve"> в</w:t>
      </w:r>
      <w:r w:rsidR="00E46318" w:rsidRPr="00756719">
        <w:rPr>
          <w:sz w:val="22"/>
          <w:szCs w:val="22"/>
        </w:rPr>
        <w:t xml:space="preserve"> организационно-методический отдел </w:t>
      </w:r>
      <w:r w:rsidR="00E46318" w:rsidRPr="00756719">
        <w:rPr>
          <w:bCs/>
          <w:sz w:val="22"/>
          <w:szCs w:val="22"/>
        </w:rPr>
        <w:t xml:space="preserve">в печатном и электронном вариантах, </w:t>
      </w:r>
      <w:r w:rsidR="00E46318" w:rsidRPr="00756719">
        <w:rPr>
          <w:bCs/>
          <w:sz w:val="22"/>
          <w:szCs w:val="22"/>
          <w:lang w:val="en-US"/>
        </w:rPr>
        <w:t>e</w:t>
      </w:r>
      <w:r w:rsidR="00E46318" w:rsidRPr="00756719">
        <w:rPr>
          <w:bCs/>
          <w:sz w:val="22"/>
          <w:szCs w:val="22"/>
        </w:rPr>
        <w:t>-</w:t>
      </w:r>
      <w:r w:rsidR="00E46318" w:rsidRPr="00756719">
        <w:rPr>
          <w:bCs/>
          <w:sz w:val="22"/>
          <w:szCs w:val="22"/>
          <w:lang w:val="en-US"/>
        </w:rPr>
        <w:t>mail</w:t>
      </w:r>
      <w:r w:rsidR="00E46318" w:rsidRPr="00756719">
        <w:rPr>
          <w:bCs/>
          <w:sz w:val="22"/>
          <w:szCs w:val="22"/>
        </w:rPr>
        <w:t>:</w:t>
      </w:r>
      <w:proofErr w:type="gramEnd"/>
      <w:r w:rsidR="00E46318" w:rsidRPr="00756719">
        <w:rPr>
          <w:bCs/>
          <w:sz w:val="22"/>
          <w:szCs w:val="22"/>
        </w:rPr>
        <w:t xml:space="preserve"> </w:t>
      </w:r>
      <w:hyperlink r:id="rId6" w:history="1">
        <w:proofErr w:type="gramStart"/>
        <w:r w:rsidR="00E46318" w:rsidRPr="00756719">
          <w:rPr>
            <w:rStyle w:val="a6"/>
            <w:bCs/>
            <w:sz w:val="22"/>
            <w:szCs w:val="22"/>
            <w:lang w:val="en-US"/>
          </w:rPr>
          <w:t>Ivanko</w:t>
        </w:r>
        <w:r w:rsidR="00E46318" w:rsidRPr="00756719">
          <w:rPr>
            <w:rStyle w:val="a6"/>
            <w:bCs/>
            <w:sz w:val="22"/>
            <w:szCs w:val="22"/>
          </w:rPr>
          <w:t>.</w:t>
        </w:r>
        <w:r w:rsidR="00E46318" w:rsidRPr="00756719">
          <w:rPr>
            <w:rStyle w:val="a6"/>
            <w:bCs/>
            <w:sz w:val="22"/>
            <w:szCs w:val="22"/>
            <w:lang w:val="en-US"/>
          </w:rPr>
          <w:t>roo</w:t>
        </w:r>
        <w:r w:rsidR="00E46318" w:rsidRPr="00756719">
          <w:rPr>
            <w:rStyle w:val="a6"/>
            <w:bCs/>
            <w:sz w:val="22"/>
            <w:szCs w:val="22"/>
          </w:rPr>
          <w:t>@</w:t>
        </w:r>
        <w:r w:rsidR="00E46318" w:rsidRPr="00756719">
          <w:rPr>
            <w:rStyle w:val="a6"/>
            <w:bCs/>
            <w:sz w:val="22"/>
            <w:szCs w:val="22"/>
            <w:lang w:val="en-US"/>
          </w:rPr>
          <w:t>gmail</w:t>
        </w:r>
        <w:r w:rsidR="00E46318" w:rsidRPr="00756719">
          <w:rPr>
            <w:rStyle w:val="a6"/>
            <w:bCs/>
            <w:sz w:val="22"/>
            <w:szCs w:val="22"/>
          </w:rPr>
          <w:t>.</w:t>
        </w:r>
        <w:r w:rsidR="00E46318" w:rsidRPr="00756719">
          <w:rPr>
            <w:rStyle w:val="a6"/>
            <w:bCs/>
            <w:sz w:val="22"/>
            <w:szCs w:val="22"/>
            <w:lang w:val="en-US"/>
          </w:rPr>
          <w:t>com</w:t>
        </w:r>
      </w:hyperlink>
      <w:r w:rsidRPr="00756719">
        <w:rPr>
          <w:sz w:val="22"/>
          <w:szCs w:val="22"/>
        </w:rPr>
        <w:t xml:space="preserve">  согласно установленной формы.</w:t>
      </w:r>
      <w:proofErr w:type="gramEnd"/>
      <w:r w:rsidRPr="00756719">
        <w:rPr>
          <w:sz w:val="22"/>
          <w:szCs w:val="22"/>
        </w:rPr>
        <w:t xml:space="preserve">  </w:t>
      </w:r>
    </w:p>
    <w:p w:rsidR="00756719" w:rsidRPr="008E24C4" w:rsidRDefault="00756719" w:rsidP="00D52E6F">
      <w:pPr>
        <w:spacing w:before="70" w:after="70"/>
        <w:ind w:left="50" w:right="50"/>
        <w:rPr>
          <w:color w:val="000000"/>
          <w:sz w:val="22"/>
          <w:szCs w:val="22"/>
        </w:rPr>
      </w:pPr>
      <w:r w:rsidRPr="008E24C4">
        <w:rPr>
          <w:color w:val="000000"/>
          <w:sz w:val="22"/>
          <w:szCs w:val="22"/>
        </w:rPr>
        <w:t xml:space="preserve">В конкурсе участвуют команды не более чем из </w:t>
      </w:r>
      <w:r w:rsidR="00D52E6F">
        <w:rPr>
          <w:color w:val="000000"/>
          <w:sz w:val="22"/>
          <w:szCs w:val="22"/>
        </w:rPr>
        <w:t>5</w:t>
      </w:r>
      <w:r w:rsidRPr="008E24C4">
        <w:rPr>
          <w:color w:val="000000"/>
          <w:sz w:val="22"/>
          <w:szCs w:val="22"/>
        </w:rPr>
        <w:t xml:space="preserve"> человек.</w:t>
      </w:r>
      <w:r w:rsidRPr="008E24C4">
        <w:rPr>
          <w:color w:val="000000"/>
          <w:sz w:val="22"/>
          <w:szCs w:val="22"/>
        </w:rPr>
        <w:br/>
        <w:t>На конкурс выносится 1</w:t>
      </w:r>
      <w:r w:rsidR="00D52E6F">
        <w:rPr>
          <w:color w:val="000000"/>
          <w:sz w:val="22"/>
          <w:szCs w:val="22"/>
        </w:rPr>
        <w:t>0</w:t>
      </w:r>
      <w:r w:rsidRPr="008E24C4">
        <w:rPr>
          <w:color w:val="000000"/>
          <w:sz w:val="22"/>
          <w:szCs w:val="22"/>
        </w:rPr>
        <w:t xml:space="preserve"> математических задач разной сложности. Команде предлагается </w:t>
      </w:r>
      <w:r w:rsidR="00D52E6F">
        <w:rPr>
          <w:color w:val="000000"/>
          <w:sz w:val="22"/>
          <w:szCs w:val="22"/>
        </w:rPr>
        <w:t>задача</w:t>
      </w:r>
      <w:r w:rsidRPr="008E24C4">
        <w:rPr>
          <w:color w:val="000000"/>
          <w:sz w:val="22"/>
          <w:szCs w:val="22"/>
        </w:rPr>
        <w:t xml:space="preserve">, выбранная случайным образом из </w:t>
      </w:r>
      <w:r w:rsidR="00D52E6F">
        <w:rPr>
          <w:color w:val="000000"/>
          <w:sz w:val="22"/>
          <w:szCs w:val="22"/>
        </w:rPr>
        <w:t xml:space="preserve">10 </w:t>
      </w:r>
      <w:r w:rsidRPr="008E24C4">
        <w:rPr>
          <w:color w:val="000000"/>
          <w:sz w:val="22"/>
          <w:szCs w:val="22"/>
        </w:rPr>
        <w:t>задач.</w:t>
      </w:r>
      <w:r w:rsidRPr="008E24C4">
        <w:rPr>
          <w:color w:val="000000"/>
          <w:sz w:val="22"/>
          <w:szCs w:val="22"/>
        </w:rPr>
        <w:br/>
        <w:t>Ответ подаётся в письменной форме на обе задачи одновременно, без обоснования. После этого выбирается следующая  задач</w:t>
      </w:r>
      <w:r w:rsidR="00D52E6F">
        <w:rPr>
          <w:color w:val="000000"/>
          <w:sz w:val="22"/>
          <w:szCs w:val="22"/>
        </w:rPr>
        <w:t>а</w:t>
      </w:r>
      <w:r w:rsidRPr="008E24C4">
        <w:rPr>
          <w:color w:val="000000"/>
          <w:sz w:val="22"/>
          <w:szCs w:val="22"/>
        </w:rPr>
        <w:t>.</w:t>
      </w:r>
      <w:r w:rsidRPr="008E24C4">
        <w:rPr>
          <w:color w:val="000000"/>
          <w:sz w:val="22"/>
          <w:szCs w:val="22"/>
        </w:rPr>
        <w:br/>
        <w:t>Время конкурса ограничено: 1 час</w:t>
      </w:r>
      <w:r w:rsidR="00D52E6F">
        <w:rPr>
          <w:color w:val="000000"/>
          <w:sz w:val="22"/>
          <w:szCs w:val="22"/>
        </w:rPr>
        <w:t>.</w:t>
      </w:r>
      <w:r w:rsidRPr="008E24C4">
        <w:rPr>
          <w:color w:val="000000"/>
          <w:sz w:val="22"/>
          <w:szCs w:val="22"/>
        </w:rPr>
        <w:br/>
        <w:t>Подсчет баллов ведётся по количеству правильно решенных задач. За неправильно  решённую задачу баллы не вычитаются. Команда имеет право отказать  от решения задачи, тогда она считается нерешенной.</w:t>
      </w:r>
      <w:r w:rsidRPr="00756719">
        <w:rPr>
          <w:color w:val="000000"/>
          <w:sz w:val="22"/>
          <w:szCs w:val="22"/>
        </w:rPr>
        <w:t> </w:t>
      </w:r>
      <w:r w:rsidRPr="008E24C4">
        <w:rPr>
          <w:color w:val="000000"/>
          <w:sz w:val="22"/>
          <w:szCs w:val="22"/>
        </w:rPr>
        <w:br/>
        <w:t>Пользоваться калькулятором разрешается,</w:t>
      </w:r>
      <w:r w:rsidRPr="00756719">
        <w:rPr>
          <w:color w:val="000000"/>
          <w:sz w:val="22"/>
          <w:szCs w:val="22"/>
        </w:rPr>
        <w:t> </w:t>
      </w:r>
      <w:r w:rsidRPr="00756719">
        <w:rPr>
          <w:b/>
          <w:bCs/>
          <w:color w:val="045A7D"/>
          <w:sz w:val="22"/>
          <w:szCs w:val="22"/>
        </w:rPr>
        <w:t>использовать мобильный телефон запрещается</w:t>
      </w:r>
      <w:r w:rsidRPr="00756719">
        <w:rPr>
          <w:color w:val="000000"/>
          <w:sz w:val="22"/>
          <w:szCs w:val="22"/>
        </w:rPr>
        <w:t> </w:t>
      </w:r>
      <w:r w:rsidRPr="008E24C4">
        <w:rPr>
          <w:color w:val="000000"/>
          <w:sz w:val="22"/>
          <w:szCs w:val="22"/>
        </w:rPr>
        <w:t>(во время проведения конкурса мобильный телефон должен быть отключен).</w:t>
      </w:r>
    </w:p>
    <w:p w:rsidR="001C5039" w:rsidRPr="00756719" w:rsidRDefault="001C5039" w:rsidP="00756719">
      <w:pPr>
        <w:spacing w:before="70" w:after="70"/>
        <w:ind w:left="50" w:right="50"/>
        <w:jc w:val="both"/>
        <w:rPr>
          <w:color w:val="000000"/>
          <w:sz w:val="22"/>
          <w:szCs w:val="22"/>
        </w:rPr>
      </w:pPr>
    </w:p>
    <w:p w:rsidR="001C5039" w:rsidRPr="00756719" w:rsidRDefault="001C5039" w:rsidP="00756719">
      <w:pPr>
        <w:contextualSpacing/>
        <w:jc w:val="both"/>
        <w:rPr>
          <w:sz w:val="22"/>
          <w:szCs w:val="22"/>
        </w:rPr>
      </w:pPr>
    </w:p>
    <w:p w:rsidR="001C5039" w:rsidRPr="00756719" w:rsidRDefault="001C5039" w:rsidP="00756719">
      <w:pPr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>Приложение 2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к приказу </w:t>
      </w:r>
      <w:r w:rsidR="00E46318" w:rsidRPr="00756719">
        <w:rPr>
          <w:sz w:val="22"/>
          <w:szCs w:val="22"/>
        </w:rPr>
        <w:t>МУ РОО</w:t>
      </w:r>
      <w:r w:rsidRPr="00756719">
        <w:rPr>
          <w:sz w:val="22"/>
          <w:szCs w:val="22"/>
        </w:rPr>
        <w:t xml:space="preserve"> 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от     №  </w:t>
      </w:r>
    </w:p>
    <w:p w:rsidR="001C5039" w:rsidRPr="00756719" w:rsidRDefault="001C5039" w:rsidP="00756719">
      <w:pPr>
        <w:jc w:val="both"/>
        <w:rPr>
          <w:sz w:val="22"/>
          <w:szCs w:val="22"/>
        </w:rPr>
      </w:pPr>
    </w:p>
    <w:p w:rsidR="001C5039" w:rsidRPr="00756719" w:rsidRDefault="001C5039" w:rsidP="00756719">
      <w:pPr>
        <w:jc w:val="both"/>
        <w:rPr>
          <w:b/>
          <w:sz w:val="22"/>
          <w:szCs w:val="22"/>
        </w:rPr>
      </w:pPr>
      <w:r w:rsidRPr="00756719">
        <w:rPr>
          <w:b/>
          <w:sz w:val="22"/>
          <w:szCs w:val="22"/>
        </w:rPr>
        <w:lastRenderedPageBreak/>
        <w:t>Состав творческой группы, оргкомитета и жюри Конкурса</w:t>
      </w:r>
    </w:p>
    <w:p w:rsidR="001C5039" w:rsidRPr="00756719" w:rsidRDefault="001C5039" w:rsidP="00756719">
      <w:pPr>
        <w:jc w:val="both"/>
        <w:rPr>
          <w:b/>
          <w:sz w:val="22"/>
          <w:szCs w:val="22"/>
        </w:rPr>
      </w:pPr>
    </w:p>
    <w:p w:rsidR="001C5039" w:rsidRPr="00756719" w:rsidRDefault="001C5039" w:rsidP="00756719">
      <w:pPr>
        <w:numPr>
          <w:ilvl w:val="0"/>
          <w:numId w:val="6"/>
        </w:num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>Состав творческой группы по подготовке конкурсных заданий</w:t>
      </w:r>
    </w:p>
    <w:p w:rsidR="005A18E9" w:rsidRPr="00D52E6F" w:rsidRDefault="00D52E6F" w:rsidP="00756719">
      <w:pPr>
        <w:spacing w:after="200"/>
        <w:ind w:left="720"/>
        <w:jc w:val="both"/>
        <w:rPr>
          <w:color w:val="00B0F0"/>
          <w:sz w:val="22"/>
          <w:szCs w:val="22"/>
        </w:rPr>
      </w:pPr>
      <w:proofErr w:type="spellStart"/>
      <w:r w:rsidRPr="00D52E6F">
        <w:rPr>
          <w:color w:val="00B0F0"/>
          <w:sz w:val="22"/>
          <w:szCs w:val="22"/>
        </w:rPr>
        <w:t>Иванько</w:t>
      </w:r>
      <w:proofErr w:type="spellEnd"/>
      <w:r w:rsidRPr="00D52E6F">
        <w:rPr>
          <w:color w:val="00B0F0"/>
          <w:sz w:val="22"/>
          <w:szCs w:val="22"/>
        </w:rPr>
        <w:t xml:space="preserve"> Е.А </w:t>
      </w:r>
      <w:r w:rsidR="005A18E9" w:rsidRPr="00D52E6F">
        <w:rPr>
          <w:color w:val="00B0F0"/>
          <w:sz w:val="22"/>
          <w:szCs w:val="22"/>
        </w:rPr>
        <w:t xml:space="preserve">Машенкова Г.В., </w:t>
      </w:r>
      <w:proofErr w:type="spellStart"/>
      <w:r w:rsidR="005A18E9" w:rsidRPr="00D52E6F">
        <w:rPr>
          <w:color w:val="00B0F0"/>
          <w:sz w:val="22"/>
          <w:szCs w:val="22"/>
        </w:rPr>
        <w:t>Харахорина</w:t>
      </w:r>
      <w:proofErr w:type="spellEnd"/>
      <w:r w:rsidR="005A18E9" w:rsidRPr="00D52E6F">
        <w:rPr>
          <w:color w:val="00B0F0"/>
          <w:sz w:val="22"/>
          <w:szCs w:val="22"/>
        </w:rPr>
        <w:t xml:space="preserve"> О.А., Комиссарова Т.Г.,</w:t>
      </w:r>
    </w:p>
    <w:p w:rsidR="001C5039" w:rsidRPr="00756719" w:rsidRDefault="001C5039" w:rsidP="00756719">
      <w:pPr>
        <w:jc w:val="both"/>
        <w:rPr>
          <w:sz w:val="22"/>
          <w:szCs w:val="22"/>
        </w:rPr>
      </w:pPr>
    </w:p>
    <w:p w:rsidR="001C5039" w:rsidRPr="00756719" w:rsidRDefault="001C5039" w:rsidP="00756719">
      <w:pPr>
        <w:ind w:left="720"/>
        <w:jc w:val="both"/>
        <w:rPr>
          <w:sz w:val="22"/>
          <w:szCs w:val="22"/>
          <w:highlight w:val="yellow"/>
        </w:rPr>
      </w:pPr>
    </w:p>
    <w:p w:rsidR="001C5039" w:rsidRPr="00D52E6F" w:rsidRDefault="001C5039" w:rsidP="00756719">
      <w:pPr>
        <w:numPr>
          <w:ilvl w:val="0"/>
          <w:numId w:val="6"/>
        </w:numPr>
        <w:spacing w:after="200"/>
        <w:jc w:val="both"/>
        <w:rPr>
          <w:color w:val="00B0F0"/>
          <w:sz w:val="22"/>
          <w:szCs w:val="22"/>
        </w:rPr>
      </w:pPr>
      <w:r w:rsidRPr="00756719">
        <w:rPr>
          <w:sz w:val="22"/>
          <w:szCs w:val="22"/>
        </w:rPr>
        <w:t>Состав оргкомитета Конкурса</w:t>
      </w:r>
      <w:r w:rsidR="005A18E9" w:rsidRPr="00756719">
        <w:rPr>
          <w:sz w:val="22"/>
          <w:szCs w:val="22"/>
        </w:rPr>
        <w:t xml:space="preserve"> </w:t>
      </w:r>
      <w:proofErr w:type="spellStart"/>
      <w:r w:rsidR="005A18E9" w:rsidRPr="00D52E6F">
        <w:rPr>
          <w:color w:val="00B0F0"/>
          <w:sz w:val="22"/>
          <w:szCs w:val="22"/>
        </w:rPr>
        <w:t>Иванько</w:t>
      </w:r>
      <w:proofErr w:type="spellEnd"/>
      <w:r w:rsidR="005A18E9" w:rsidRPr="00D52E6F">
        <w:rPr>
          <w:color w:val="00B0F0"/>
          <w:sz w:val="22"/>
          <w:szCs w:val="22"/>
        </w:rPr>
        <w:t xml:space="preserve"> Е.А., </w:t>
      </w:r>
      <w:proofErr w:type="spellStart"/>
      <w:r w:rsidR="005A18E9" w:rsidRPr="00D52E6F">
        <w:rPr>
          <w:color w:val="00B0F0"/>
          <w:sz w:val="22"/>
          <w:szCs w:val="22"/>
        </w:rPr>
        <w:t>Творогова</w:t>
      </w:r>
      <w:proofErr w:type="spellEnd"/>
      <w:r w:rsidR="005A18E9" w:rsidRPr="00D52E6F">
        <w:rPr>
          <w:color w:val="00B0F0"/>
          <w:sz w:val="22"/>
          <w:szCs w:val="22"/>
        </w:rPr>
        <w:t xml:space="preserve"> Г.А., Машенкова Г.В., </w:t>
      </w:r>
      <w:proofErr w:type="spellStart"/>
      <w:r w:rsidR="005A18E9" w:rsidRPr="00D52E6F">
        <w:rPr>
          <w:color w:val="00B0F0"/>
          <w:sz w:val="22"/>
          <w:szCs w:val="22"/>
        </w:rPr>
        <w:t>Галиакбвров</w:t>
      </w:r>
      <w:proofErr w:type="spellEnd"/>
      <w:r w:rsidR="005A18E9" w:rsidRPr="00D52E6F">
        <w:rPr>
          <w:color w:val="00B0F0"/>
          <w:sz w:val="22"/>
          <w:szCs w:val="22"/>
        </w:rPr>
        <w:t xml:space="preserve"> М.М.,</w:t>
      </w:r>
      <w:proofErr w:type="gramStart"/>
      <w:r w:rsidR="005A18E9" w:rsidRPr="00D52E6F">
        <w:rPr>
          <w:color w:val="00B0F0"/>
          <w:sz w:val="22"/>
          <w:szCs w:val="22"/>
        </w:rPr>
        <w:t xml:space="preserve"> </w:t>
      </w:r>
      <w:r w:rsidR="00D52E6F">
        <w:rPr>
          <w:color w:val="00B0F0"/>
          <w:sz w:val="22"/>
          <w:szCs w:val="22"/>
        </w:rPr>
        <w:t>?</w:t>
      </w:r>
      <w:proofErr w:type="gramEnd"/>
    </w:p>
    <w:p w:rsidR="001C5039" w:rsidRPr="00D52E6F" w:rsidRDefault="001C5039" w:rsidP="00756719">
      <w:pPr>
        <w:ind w:left="720"/>
        <w:jc w:val="both"/>
        <w:rPr>
          <w:color w:val="00B0F0"/>
          <w:sz w:val="22"/>
          <w:szCs w:val="22"/>
        </w:rPr>
      </w:pPr>
    </w:p>
    <w:p w:rsidR="001C5039" w:rsidRPr="00756719" w:rsidRDefault="001C5039" w:rsidP="00756719">
      <w:pPr>
        <w:ind w:left="720"/>
        <w:jc w:val="both"/>
        <w:rPr>
          <w:sz w:val="22"/>
          <w:szCs w:val="22"/>
          <w:highlight w:val="yellow"/>
        </w:rPr>
      </w:pPr>
    </w:p>
    <w:p w:rsidR="00E46318" w:rsidRPr="00756719" w:rsidRDefault="001C5039" w:rsidP="00756719">
      <w:pPr>
        <w:numPr>
          <w:ilvl w:val="0"/>
          <w:numId w:val="6"/>
        </w:num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>Состав жюри Конкурса</w:t>
      </w:r>
      <w:r w:rsidR="00D52E6F" w:rsidRPr="00D52E6F">
        <w:rPr>
          <w:color w:val="00B0F0"/>
          <w:sz w:val="22"/>
          <w:szCs w:val="22"/>
        </w:rPr>
        <w:t>?</w:t>
      </w:r>
    </w:p>
    <w:p w:rsidR="00E46318" w:rsidRPr="00756719" w:rsidRDefault="00E46318" w:rsidP="00756719">
      <w:pPr>
        <w:contextualSpacing/>
        <w:jc w:val="both"/>
        <w:rPr>
          <w:sz w:val="22"/>
          <w:szCs w:val="22"/>
        </w:rPr>
      </w:pPr>
    </w:p>
    <w:p w:rsidR="001C5039" w:rsidRPr="00756719" w:rsidRDefault="001C5039" w:rsidP="00756719">
      <w:pPr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>Штамп ОУ                                                                                                                Приложение 3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к приказу </w:t>
      </w:r>
      <w:r w:rsidR="00E46318" w:rsidRPr="00756719">
        <w:rPr>
          <w:sz w:val="22"/>
          <w:szCs w:val="22"/>
        </w:rPr>
        <w:t>МУ РОО</w:t>
      </w:r>
      <w:r w:rsidRPr="00756719">
        <w:rPr>
          <w:sz w:val="22"/>
          <w:szCs w:val="22"/>
        </w:rPr>
        <w:t xml:space="preserve"> 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  <w:r w:rsidRPr="00756719">
        <w:rPr>
          <w:sz w:val="22"/>
          <w:szCs w:val="22"/>
        </w:rPr>
        <w:t>от</w:t>
      </w:r>
      <w:proofErr w:type="gramStart"/>
      <w:r w:rsidRPr="00756719">
        <w:rPr>
          <w:sz w:val="22"/>
          <w:szCs w:val="22"/>
        </w:rPr>
        <w:t xml:space="preserve"> .</w:t>
      </w:r>
      <w:proofErr w:type="gramEnd"/>
      <w:r w:rsidRPr="00756719">
        <w:rPr>
          <w:sz w:val="22"/>
          <w:szCs w:val="22"/>
        </w:rPr>
        <w:t xml:space="preserve">     № </w:t>
      </w:r>
      <w:bookmarkStart w:id="0" w:name="_GoBack"/>
      <w:bookmarkEnd w:id="0"/>
    </w:p>
    <w:p w:rsidR="001C5039" w:rsidRPr="00756719" w:rsidRDefault="001C5039" w:rsidP="00756719">
      <w:pPr>
        <w:spacing w:after="200"/>
        <w:jc w:val="both"/>
        <w:rPr>
          <w:b/>
          <w:sz w:val="22"/>
          <w:szCs w:val="22"/>
        </w:rPr>
      </w:pPr>
    </w:p>
    <w:p w:rsidR="001C5039" w:rsidRPr="00756719" w:rsidRDefault="001C5039" w:rsidP="00756719">
      <w:pPr>
        <w:spacing w:after="200"/>
        <w:jc w:val="both"/>
        <w:rPr>
          <w:b/>
          <w:sz w:val="22"/>
          <w:szCs w:val="22"/>
        </w:rPr>
      </w:pPr>
      <w:r w:rsidRPr="00756719">
        <w:rPr>
          <w:b/>
          <w:sz w:val="22"/>
          <w:szCs w:val="22"/>
        </w:rPr>
        <w:t>Заявка</w:t>
      </w:r>
    </w:p>
    <w:p w:rsidR="001C5039" w:rsidRPr="00756719" w:rsidRDefault="001C5039" w:rsidP="00756719">
      <w:pPr>
        <w:spacing w:after="200"/>
        <w:jc w:val="both"/>
        <w:rPr>
          <w:b/>
          <w:sz w:val="22"/>
          <w:szCs w:val="22"/>
        </w:rPr>
      </w:pPr>
      <w:r w:rsidRPr="00756719">
        <w:rPr>
          <w:b/>
          <w:sz w:val="22"/>
          <w:szCs w:val="22"/>
        </w:rPr>
        <w:t xml:space="preserve">на участие в  </w:t>
      </w:r>
      <w:r w:rsidR="00E46318" w:rsidRPr="00756719">
        <w:rPr>
          <w:b/>
          <w:sz w:val="22"/>
          <w:szCs w:val="22"/>
        </w:rPr>
        <w:t>муниципаль</w:t>
      </w:r>
      <w:r w:rsidRPr="00756719">
        <w:rPr>
          <w:b/>
          <w:sz w:val="22"/>
          <w:szCs w:val="22"/>
        </w:rPr>
        <w:t>ном конкурсе</w:t>
      </w:r>
    </w:p>
    <w:p w:rsidR="001C5039" w:rsidRPr="00756719" w:rsidRDefault="001C5039" w:rsidP="00756719">
      <w:pPr>
        <w:spacing w:after="200"/>
        <w:jc w:val="both"/>
        <w:rPr>
          <w:b/>
          <w:sz w:val="22"/>
          <w:szCs w:val="22"/>
        </w:rPr>
      </w:pPr>
      <w:r w:rsidRPr="00756719">
        <w:rPr>
          <w:b/>
          <w:sz w:val="22"/>
          <w:szCs w:val="22"/>
        </w:rPr>
        <w:t>«Математическая карусель»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МБОУ </w:t>
      </w:r>
      <w:r w:rsidR="00E46318" w:rsidRPr="00756719">
        <w:rPr>
          <w:sz w:val="22"/>
          <w:szCs w:val="22"/>
        </w:rPr>
        <w:t>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3569"/>
        <w:gridCol w:w="2386"/>
        <w:gridCol w:w="2411"/>
      </w:tblGrid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№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Ф.И. участника</w:t>
            </w: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Класс</w:t>
            </w: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 xml:space="preserve">Ф.И.О. </w:t>
            </w:r>
          </w:p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учителя математики</w:t>
            </w: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  <w:tr w:rsidR="001C5039" w:rsidRPr="00756719" w:rsidTr="008047EA">
        <w:tc>
          <w:tcPr>
            <w:tcW w:w="1242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  <w:r w:rsidRPr="00756719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  <w:tc>
          <w:tcPr>
            <w:tcW w:w="2464" w:type="dxa"/>
            <w:vAlign w:val="center"/>
          </w:tcPr>
          <w:p w:rsidR="001C5039" w:rsidRPr="00756719" w:rsidRDefault="001C5039" w:rsidP="00756719">
            <w:pPr>
              <w:spacing w:after="120"/>
              <w:jc w:val="both"/>
            </w:pPr>
          </w:p>
        </w:tc>
      </w:tr>
    </w:tbl>
    <w:p w:rsidR="001C5039" w:rsidRPr="00756719" w:rsidRDefault="001C5039" w:rsidP="00756719">
      <w:pPr>
        <w:spacing w:after="120"/>
        <w:jc w:val="both"/>
        <w:rPr>
          <w:sz w:val="22"/>
          <w:szCs w:val="22"/>
        </w:rPr>
      </w:pP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                   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Ф.И.О. сопровождающего группы_________________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1C5039" w:rsidRPr="00756719" w:rsidRDefault="001C5039" w:rsidP="00756719">
      <w:pPr>
        <w:spacing w:after="200"/>
        <w:jc w:val="both"/>
        <w:rPr>
          <w:sz w:val="22"/>
          <w:szCs w:val="22"/>
        </w:rPr>
      </w:pPr>
      <w:r w:rsidRPr="00756719">
        <w:rPr>
          <w:sz w:val="22"/>
          <w:szCs w:val="22"/>
        </w:rPr>
        <w:t xml:space="preserve"> Руководитель ОУ_____________</w:t>
      </w:r>
    </w:p>
    <w:p w:rsidR="001C5039" w:rsidRPr="00756719" w:rsidRDefault="001C5039" w:rsidP="00756719">
      <w:pPr>
        <w:ind w:left="567"/>
        <w:contextualSpacing/>
        <w:jc w:val="both"/>
        <w:rPr>
          <w:sz w:val="22"/>
          <w:szCs w:val="22"/>
        </w:rPr>
      </w:pPr>
    </w:p>
    <w:p w:rsidR="001C5039" w:rsidRPr="00756719" w:rsidRDefault="001C5039" w:rsidP="00756719">
      <w:pPr>
        <w:jc w:val="both"/>
        <w:rPr>
          <w:rFonts w:eastAsia="Calibri"/>
          <w:sz w:val="22"/>
          <w:szCs w:val="22"/>
          <w:lang w:eastAsia="en-US"/>
        </w:rPr>
      </w:pPr>
    </w:p>
    <w:p w:rsidR="001C5039" w:rsidRPr="00756719" w:rsidRDefault="001C5039" w:rsidP="00756719">
      <w:pPr>
        <w:ind w:left="720"/>
        <w:jc w:val="both"/>
        <w:rPr>
          <w:rFonts w:eastAsia="Calibri"/>
          <w:sz w:val="22"/>
          <w:szCs w:val="22"/>
          <w:lang w:eastAsia="en-US"/>
        </w:rPr>
      </w:pPr>
    </w:p>
    <w:p w:rsidR="001C5039" w:rsidRPr="00756719" w:rsidRDefault="001C5039" w:rsidP="00756719">
      <w:pPr>
        <w:jc w:val="both"/>
        <w:rPr>
          <w:rFonts w:eastAsia="Calibri"/>
          <w:sz w:val="22"/>
          <w:szCs w:val="22"/>
          <w:lang w:eastAsia="en-US"/>
        </w:rPr>
      </w:pPr>
    </w:p>
    <w:p w:rsidR="001C5039" w:rsidRPr="00756719" w:rsidRDefault="001C5039" w:rsidP="00756719">
      <w:pPr>
        <w:jc w:val="both"/>
        <w:rPr>
          <w:rFonts w:eastAsia="Calibri"/>
          <w:sz w:val="22"/>
          <w:szCs w:val="22"/>
          <w:lang w:eastAsia="en-US"/>
        </w:rPr>
      </w:pPr>
    </w:p>
    <w:p w:rsidR="001C5039" w:rsidRPr="00756719" w:rsidRDefault="001C5039" w:rsidP="00756719">
      <w:pPr>
        <w:jc w:val="both"/>
        <w:rPr>
          <w:rFonts w:eastAsia="Calibri"/>
          <w:sz w:val="22"/>
          <w:szCs w:val="22"/>
          <w:lang w:eastAsia="en-US"/>
        </w:rPr>
      </w:pPr>
    </w:p>
    <w:p w:rsidR="001C5039" w:rsidRPr="00756719" w:rsidRDefault="001C5039" w:rsidP="00756719">
      <w:pPr>
        <w:jc w:val="both"/>
        <w:rPr>
          <w:sz w:val="22"/>
          <w:szCs w:val="22"/>
        </w:rPr>
      </w:pPr>
    </w:p>
    <w:sectPr w:rsidR="001C5039" w:rsidRPr="00756719" w:rsidSect="00FE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22CC"/>
    <w:multiLevelType w:val="hybridMultilevel"/>
    <w:tmpl w:val="713C6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62778"/>
    <w:multiLevelType w:val="hybridMultilevel"/>
    <w:tmpl w:val="A1E2DE3C"/>
    <w:lvl w:ilvl="0" w:tplc="A74EC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2775E"/>
    <w:multiLevelType w:val="hybridMultilevel"/>
    <w:tmpl w:val="51708850"/>
    <w:lvl w:ilvl="0" w:tplc="A74EC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87E31"/>
    <w:multiLevelType w:val="hybridMultilevel"/>
    <w:tmpl w:val="DEC6DC26"/>
    <w:lvl w:ilvl="0" w:tplc="A74EC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13FB1"/>
    <w:multiLevelType w:val="hybridMultilevel"/>
    <w:tmpl w:val="4B06AE86"/>
    <w:lvl w:ilvl="0" w:tplc="A74EC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9C6"/>
    <w:multiLevelType w:val="hybridMultilevel"/>
    <w:tmpl w:val="70920994"/>
    <w:lvl w:ilvl="0" w:tplc="A74EC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CA2BE7"/>
    <w:multiLevelType w:val="hybridMultilevel"/>
    <w:tmpl w:val="DCB8341A"/>
    <w:lvl w:ilvl="0" w:tplc="A74EC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F50D1B"/>
    <w:multiLevelType w:val="hybridMultilevel"/>
    <w:tmpl w:val="7FAC4964"/>
    <w:lvl w:ilvl="0" w:tplc="D294ED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4FFC37B1"/>
    <w:multiLevelType w:val="multilevel"/>
    <w:tmpl w:val="17DA5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8A1718F"/>
    <w:multiLevelType w:val="hybridMultilevel"/>
    <w:tmpl w:val="92428890"/>
    <w:lvl w:ilvl="0" w:tplc="A74EC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5039"/>
    <w:rsid w:val="00045509"/>
    <w:rsid w:val="00176769"/>
    <w:rsid w:val="001C5039"/>
    <w:rsid w:val="0027661F"/>
    <w:rsid w:val="00570360"/>
    <w:rsid w:val="005A18E9"/>
    <w:rsid w:val="006D0D12"/>
    <w:rsid w:val="00756719"/>
    <w:rsid w:val="007F46FB"/>
    <w:rsid w:val="00A3546E"/>
    <w:rsid w:val="00AB139A"/>
    <w:rsid w:val="00B57D1C"/>
    <w:rsid w:val="00CE770A"/>
    <w:rsid w:val="00D52E6F"/>
    <w:rsid w:val="00DB3F0B"/>
    <w:rsid w:val="00E46318"/>
    <w:rsid w:val="00FE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766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6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1C50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503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C5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ko.roo@gmail.com" TargetMode="External"/><Relationship Id="rId5" Type="http://schemas.openxmlformats.org/officeDocument/2006/relationships/hyperlink" Target="mailto:Ivanko.ro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Галина</cp:lastModifiedBy>
  <cp:revision>5</cp:revision>
  <cp:lastPrinted>2014-03-03T03:06:00Z</cp:lastPrinted>
  <dcterms:created xsi:type="dcterms:W3CDTF">2014-02-28T03:53:00Z</dcterms:created>
  <dcterms:modified xsi:type="dcterms:W3CDTF">2014-03-03T17:01:00Z</dcterms:modified>
</cp:coreProperties>
</file>